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3015"/>
        <w:gridCol w:w="1239"/>
        <w:gridCol w:w="476"/>
        <w:gridCol w:w="1346"/>
        <w:gridCol w:w="1831"/>
        <w:gridCol w:w="1552"/>
        <w:gridCol w:w="1911"/>
        <w:gridCol w:w="2150"/>
      </w:tblGrid>
      <w:tr w:rsidR="008F3E83" w:rsidRPr="00984D77" w14:paraId="002D699B" w14:textId="77777777" w:rsidTr="00CA054D">
        <w:trPr>
          <w:trHeight w:val="288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89CCA" w14:textId="00F73F4E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noProof/>
                <w:color w:val="000000"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3E753A41" wp14:editId="0E482670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99060</wp:posOffset>
                  </wp:positionV>
                  <wp:extent cx="1188720" cy="464820"/>
                  <wp:effectExtent l="0" t="0" r="0" b="0"/>
                  <wp:wrapNone/>
                  <wp:docPr id="2" name="Imagen 2" descr="Resultado de imagen para INJUV 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21BA9F-AAA9-40CC-998F-C6EA24DBE4E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Resultado de imagen para INJUV LOGO">
                            <a:extLst>
                              <a:ext uri="{FF2B5EF4-FFF2-40B4-BE49-F238E27FC236}">
                                <a16:creationId xmlns:a16="http://schemas.microsoft.com/office/drawing/2014/main" id="{BA21BA9F-AAA9-40CC-998F-C6EA24DBE4E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06" cy="474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4"/>
            </w:tblGrid>
            <w:tr w:rsidR="008F3E83" w:rsidRPr="00984D77" w14:paraId="5B0C556E" w14:textId="77777777" w:rsidTr="008F3E83">
              <w:trPr>
                <w:trHeight w:val="288"/>
                <w:tblCellSpacing w:w="0" w:type="dxa"/>
              </w:trPr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3CEAC" w14:textId="77777777" w:rsidR="008F3E83" w:rsidRPr="00984D77" w:rsidRDefault="008F3E83" w:rsidP="008F3E83">
                  <w:pPr>
                    <w:spacing w:after="0" w:line="240" w:lineRule="auto"/>
                    <w:rPr>
                      <w:rFonts w:ascii="gobCL" w:eastAsia="Times New Roman" w:hAnsi="gobCL" w:cs="Calibri"/>
                      <w:color w:val="000000"/>
                      <w:lang w:eastAsia="es-CL"/>
                    </w:rPr>
                  </w:pPr>
                </w:p>
              </w:tc>
            </w:tr>
          </w:tbl>
          <w:p w14:paraId="0336389A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250A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DA36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1179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3037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7EFA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2438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6BA9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FAC7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8F3E83" w:rsidRPr="00984D77" w14:paraId="67F37917" w14:textId="77777777" w:rsidTr="00CA054D">
        <w:trPr>
          <w:trHeight w:val="517"/>
        </w:trPr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1375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5987" w14:textId="44CCEC57" w:rsidR="008F3E83" w:rsidRPr="00984D77" w:rsidRDefault="006A27D9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40"/>
                <w:szCs w:val="4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40"/>
                <w:szCs w:val="40"/>
                <w:lang w:eastAsia="es-CL"/>
              </w:rPr>
              <w:t xml:space="preserve">ANEXO B - </w:t>
            </w:r>
            <w:r w:rsidR="008F3E83" w:rsidRPr="00984D77">
              <w:rPr>
                <w:rFonts w:ascii="gobCL" w:eastAsia="Times New Roman" w:hAnsi="gobCL" w:cs="Calibri"/>
                <w:color w:val="000000"/>
                <w:sz w:val="40"/>
                <w:szCs w:val="40"/>
                <w:lang w:eastAsia="es-CL"/>
              </w:rPr>
              <w:t>INFORMACIÓN DEL PROYECTO</w:t>
            </w:r>
          </w:p>
        </w:tc>
      </w:tr>
      <w:tr w:rsidR="008F3E83" w:rsidRPr="00984D77" w14:paraId="60EF6926" w14:textId="77777777" w:rsidTr="00984D77">
        <w:trPr>
          <w:trHeight w:val="51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5A86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40"/>
                <w:szCs w:val="40"/>
                <w:lang w:eastAsia="es-C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8121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762F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8D1C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1D8E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8DDD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5E91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CBE6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0D9F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8F3E83" w:rsidRPr="00984D77" w14:paraId="64CBDE12" w14:textId="77777777" w:rsidTr="00984D77">
        <w:trPr>
          <w:trHeight w:val="288"/>
        </w:trPr>
        <w:tc>
          <w:tcPr>
            <w:tcW w:w="14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BA1AF38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1. RESPONSABLE DE LA EJECUCIÓN DEL PROYECTO</w:t>
            </w:r>
          </w:p>
        </w:tc>
      </w:tr>
      <w:tr w:rsidR="008F3E83" w:rsidRPr="00984D77" w14:paraId="5E97EC78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33380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Nombre completo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A2F9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7459109A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9269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Rut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7F51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53E1626B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EDD68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Edad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0A330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70C265F9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97FD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Sexo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74B7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27553385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E4F6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Rol en la organización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29399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5A64D17F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62E1E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Domicilio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3DC3D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187B5B4C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DDF6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Teléfono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104A1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584C6FBD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3F09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Celular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2099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7C926737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77D8E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E-mail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86689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478700BB" w14:textId="77777777" w:rsidTr="00984D77">
        <w:trPr>
          <w:trHeight w:val="517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93D5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6C1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F2AF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CB84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3350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4BEB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57A1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8C7C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5873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8F3E83" w:rsidRPr="00984D77" w14:paraId="19915DCA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3CE51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EBEBC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0CD0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4B39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A45E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A21C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DEAC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1F6F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D2F2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8F3E83" w:rsidRPr="00984D77" w14:paraId="26027CF4" w14:textId="77777777" w:rsidTr="00984D77">
        <w:trPr>
          <w:trHeight w:val="288"/>
        </w:trPr>
        <w:tc>
          <w:tcPr>
            <w:tcW w:w="14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78C7D9FB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2. DATOS DEL PROYECTO</w:t>
            </w:r>
          </w:p>
        </w:tc>
      </w:tr>
      <w:tr w:rsidR="008F3E83" w:rsidRPr="00984D77" w14:paraId="3A37FC20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5F67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Nombre del proyecto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8C62F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6923E395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25A1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Línea de intervención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4857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Desarrollo de idiomas</w:t>
            </w:r>
          </w:p>
        </w:tc>
      </w:tr>
      <w:tr w:rsidR="1C452DF2" w:rsidRPr="00984D77" w14:paraId="609CE7FB" w14:textId="77777777" w:rsidTr="00984D77">
        <w:trPr>
          <w:trHeight w:val="650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3D1D" w14:textId="70CB1E7F" w:rsidR="4CE762DC" w:rsidRPr="00984D77" w:rsidRDefault="4CE762DC" w:rsidP="1C452DF2">
            <w:pPr>
              <w:spacing w:line="240" w:lineRule="auto"/>
              <w:rPr>
                <w:rFonts w:ascii="gobCL" w:eastAsia="Times New Roman" w:hAnsi="gobCL" w:cs="Calibri"/>
                <w:color w:val="000000" w:themeColor="text1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lang w:eastAsia="es-CL"/>
              </w:rPr>
              <w:t xml:space="preserve">Nivel del idioma </w:t>
            </w:r>
            <w:proofErr w:type="gramStart"/>
            <w:r w:rsidRPr="00984D77">
              <w:rPr>
                <w:rFonts w:ascii="gobCL" w:eastAsia="Times New Roman" w:hAnsi="gobCL" w:cs="Calibri"/>
                <w:color w:val="000000" w:themeColor="text1"/>
                <w:lang w:eastAsia="es-CL"/>
              </w:rPr>
              <w:t>( B</w:t>
            </w:r>
            <w:proofErr w:type="gramEnd"/>
            <w:r w:rsidRPr="00984D77">
              <w:rPr>
                <w:rFonts w:ascii="gobCL" w:eastAsia="Times New Roman" w:hAnsi="gobCL" w:cs="Calibri"/>
                <w:color w:val="000000" w:themeColor="text1"/>
                <w:lang w:eastAsia="es-CL"/>
              </w:rPr>
              <w:t>1</w:t>
            </w:r>
            <w:r w:rsidRPr="00984D77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 </w:t>
            </w:r>
            <w:proofErr w:type="spellStart"/>
            <w:r w:rsidRPr="00984D77">
              <w:rPr>
                <w:rFonts w:ascii="gobCL" w:eastAsia="Times New Roman" w:hAnsi="gobCL" w:cs="Calibri"/>
                <w:color w:val="000000" w:themeColor="text1"/>
                <w:lang w:eastAsia="es-CL"/>
              </w:rPr>
              <w:t>Preliminary</w:t>
            </w:r>
            <w:proofErr w:type="spellEnd"/>
            <w:r w:rsidRPr="00984D77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 </w:t>
            </w:r>
            <w:proofErr w:type="spellStart"/>
            <w:r w:rsidRPr="00984D77">
              <w:rPr>
                <w:rFonts w:ascii="gobCL" w:eastAsia="Times New Roman" w:hAnsi="gobCL" w:cs="Calibri"/>
                <w:color w:val="000000" w:themeColor="text1"/>
                <w:lang w:eastAsia="es-CL"/>
              </w:rPr>
              <w:t>for</w:t>
            </w:r>
            <w:proofErr w:type="spellEnd"/>
            <w:r w:rsidRPr="00984D77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 </w:t>
            </w:r>
            <w:proofErr w:type="spellStart"/>
            <w:r w:rsidRPr="00984D77">
              <w:rPr>
                <w:rFonts w:ascii="gobCL" w:eastAsia="Times New Roman" w:hAnsi="gobCL" w:cs="Calibri"/>
                <w:color w:val="000000" w:themeColor="text1"/>
                <w:lang w:eastAsia="es-CL"/>
              </w:rPr>
              <w:t>Schools</w:t>
            </w:r>
            <w:proofErr w:type="spellEnd"/>
            <w:r w:rsidRPr="00984D77">
              <w:rPr>
                <w:rFonts w:ascii="gobCL" w:eastAsia="Times New Roman" w:hAnsi="gobCL" w:cs="Calibri"/>
                <w:color w:val="000000" w:themeColor="text1"/>
                <w:lang w:eastAsia="es-CL"/>
              </w:rPr>
              <w:t>, de acuerdo con el Marco Com</w:t>
            </w:r>
            <w:r w:rsidRPr="00984D77">
              <w:rPr>
                <w:rFonts w:ascii="gobCL" w:eastAsia="Times New Roman" w:hAnsi="gobCL" w:cs="gobCL"/>
                <w:color w:val="000000" w:themeColor="text1"/>
                <w:lang w:eastAsia="es-CL"/>
              </w:rPr>
              <w:t>ú</w:t>
            </w:r>
            <w:r w:rsidRPr="00984D77">
              <w:rPr>
                <w:rFonts w:ascii="gobCL" w:eastAsia="Times New Roman" w:hAnsi="gobCL" w:cs="Calibri"/>
                <w:color w:val="000000" w:themeColor="text1"/>
                <w:lang w:eastAsia="es-CL"/>
              </w:rPr>
              <w:t>n Europeo de Referencia para las Lenguas o equivalente)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E84F" w14:textId="17D47308" w:rsidR="1C452DF2" w:rsidRPr="00984D77" w:rsidRDefault="1C452DF2" w:rsidP="1C452DF2">
            <w:pPr>
              <w:spacing w:line="240" w:lineRule="auto"/>
              <w:jc w:val="center"/>
              <w:rPr>
                <w:rFonts w:ascii="gobCL" w:eastAsia="Times New Roman" w:hAnsi="gobCL" w:cs="Calibri"/>
                <w:color w:val="000000" w:themeColor="text1"/>
                <w:lang w:eastAsia="es-CL"/>
              </w:rPr>
            </w:pPr>
          </w:p>
        </w:tc>
      </w:tr>
      <w:tr w:rsidR="008F3E83" w:rsidRPr="00984D77" w14:paraId="7931D8F4" w14:textId="77777777" w:rsidTr="00984D77">
        <w:trPr>
          <w:trHeight w:val="650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AAE4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Cantidad de unidades o módulos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A58D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3CC25414" w14:textId="77777777" w:rsidTr="00984D77">
        <w:trPr>
          <w:trHeight w:val="614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F477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Cantidad de clases sincrónicas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3B64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3F525992" w14:textId="77777777" w:rsidTr="00984D77">
        <w:trPr>
          <w:trHeight w:val="63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5AB6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proofErr w:type="gramStart"/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Total</w:t>
            </w:r>
            <w:proofErr w:type="gramEnd"/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 xml:space="preserve"> horas cronológicas del plan de estudio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4AA9F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519B8" w:rsidRPr="00984D77" w14:paraId="17D04077" w14:textId="77777777" w:rsidTr="00984D77">
        <w:trPr>
          <w:trHeight w:val="674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A357" w14:textId="3F160CE2" w:rsidR="00F519B8" w:rsidRPr="00984D77" w:rsidRDefault="00F519B8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Tipo de certificación a entregar y detalles obtenerlo.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B3B56" w14:textId="77777777" w:rsidR="00F519B8" w:rsidRPr="00984D77" w:rsidRDefault="00F519B8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</w:tr>
      <w:tr w:rsidR="008F3E83" w:rsidRPr="00984D77" w14:paraId="64439DFE" w14:textId="77777777" w:rsidTr="00984D77">
        <w:trPr>
          <w:trHeight w:val="674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1EA3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lastRenderedPageBreak/>
              <w:t>Objetivo general de plan de estudio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42F0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2EBA60E0" w14:textId="77777777" w:rsidTr="00984D77">
        <w:trPr>
          <w:trHeight w:val="288"/>
        </w:trPr>
        <w:tc>
          <w:tcPr>
            <w:tcW w:w="4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0AF1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Objetivos específicos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D8815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26536F1A" w14:textId="77777777" w:rsidTr="00984D77">
        <w:trPr>
          <w:trHeight w:val="288"/>
        </w:trPr>
        <w:tc>
          <w:tcPr>
            <w:tcW w:w="4391" w:type="dxa"/>
            <w:gridSpan w:val="2"/>
            <w:vMerge/>
            <w:vAlign w:val="center"/>
            <w:hideMark/>
          </w:tcPr>
          <w:p w14:paraId="3F2343A6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FBB7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424E955F" w14:textId="77777777" w:rsidTr="00984D77">
        <w:trPr>
          <w:trHeight w:val="288"/>
        </w:trPr>
        <w:tc>
          <w:tcPr>
            <w:tcW w:w="4391" w:type="dxa"/>
            <w:gridSpan w:val="2"/>
            <w:vMerge/>
            <w:vAlign w:val="center"/>
            <w:hideMark/>
          </w:tcPr>
          <w:p w14:paraId="69DA0731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DF54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64B04529" w14:textId="77777777" w:rsidTr="00984D77">
        <w:trPr>
          <w:trHeight w:val="674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54117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4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EF88E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3A54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A51D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  <w:p w14:paraId="2D8FF403" w14:textId="77777777" w:rsidR="00016912" w:rsidRPr="00984D77" w:rsidRDefault="00016912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  <w:p w14:paraId="01580D8F" w14:textId="77777777" w:rsidR="00016912" w:rsidRPr="00984D77" w:rsidRDefault="00016912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  <w:p w14:paraId="38345AB8" w14:textId="0690F01C" w:rsidR="00016912" w:rsidRPr="00984D77" w:rsidRDefault="00016912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5D12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  <w:p w14:paraId="1D6EE096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  <w:p w14:paraId="4AB2CB1F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  <w:p w14:paraId="4B891325" w14:textId="48274D63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8F3E83" w:rsidRPr="00984D77" w14:paraId="72284DCA" w14:textId="77777777" w:rsidTr="00984D77">
        <w:trPr>
          <w:trHeight w:val="288"/>
        </w:trPr>
        <w:tc>
          <w:tcPr>
            <w:tcW w:w="14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5A241D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3. FUNDAMENTACIÓN</w:t>
            </w:r>
          </w:p>
        </w:tc>
      </w:tr>
      <w:tr w:rsidR="008F3E83" w:rsidRPr="00984D77" w14:paraId="4F977F6B" w14:textId="77777777" w:rsidTr="00984D77">
        <w:trPr>
          <w:trHeight w:val="433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35BF" w14:textId="1D85A2B8" w:rsidR="008F3E83" w:rsidRPr="00984D77" w:rsidRDefault="00F519B8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Diagnóstico de los desafíos que presenta la población joven que se abordarán con la propuesta.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A180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3A770E49" w14:textId="77777777" w:rsidTr="00984D77">
        <w:trPr>
          <w:trHeight w:val="109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1680" w14:textId="62C44C50" w:rsidR="008F3E83" w:rsidRPr="00984D77" w:rsidRDefault="00796997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Identifique las evidencias que demuestran que la propuesta permite abordar los desafíos planteados.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CBD2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796997" w:rsidRPr="00984D77" w14:paraId="71CDDF8D" w14:textId="77777777" w:rsidTr="00984D77">
        <w:trPr>
          <w:trHeight w:val="109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F9C6" w14:textId="2B68DC59" w:rsidR="00796997" w:rsidRPr="00984D77" w:rsidRDefault="00796997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Identifique a que políticas educativas (nacionales o internacionales) atingentes está relacionada la propuesta.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DB4C" w14:textId="77777777" w:rsidR="00796997" w:rsidRPr="00984D77" w:rsidRDefault="00796997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</w:tr>
      <w:tr w:rsidR="008F3E83" w:rsidRPr="00984D77" w14:paraId="6C567385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B170B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FDCEE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B91CB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4F1FD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43733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F519B8" w:rsidRPr="00984D77" w14:paraId="7746F666" w14:textId="77777777" w:rsidTr="00984D77">
        <w:trPr>
          <w:trHeight w:val="288"/>
        </w:trPr>
        <w:tc>
          <w:tcPr>
            <w:tcW w:w="14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8097AA" w14:textId="0663243C" w:rsidR="00F519B8" w:rsidRPr="00984D77" w:rsidRDefault="00F519B8" w:rsidP="00F519B8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4. FECHAS DE EJECUCIÓN</w:t>
            </w:r>
          </w:p>
        </w:tc>
      </w:tr>
      <w:tr w:rsidR="00F519B8" w:rsidRPr="00984D77" w14:paraId="35A1418C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963F" w14:textId="77777777" w:rsidR="00F519B8" w:rsidRPr="00984D77" w:rsidRDefault="00F519B8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Fecha de inicio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DAB5" w14:textId="6F8F7A8A" w:rsidR="00F519B8" w:rsidRPr="00984D77" w:rsidRDefault="00F519B8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519B8" w:rsidRPr="00984D77" w14:paraId="00B3B759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7201" w14:textId="77777777" w:rsidR="00F519B8" w:rsidRPr="00984D77" w:rsidRDefault="00F519B8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lang w:eastAsia="es-CL"/>
              </w:rPr>
              <w:t>Fecha de término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844F" w14:textId="7EB2EB6D" w:rsidR="00F519B8" w:rsidRPr="00984D77" w:rsidRDefault="00F519B8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F3E83" w:rsidRPr="00984D77" w14:paraId="068185A4" w14:textId="77777777" w:rsidTr="00984D77">
        <w:trPr>
          <w:trHeight w:val="650"/>
        </w:trPr>
        <w:tc>
          <w:tcPr>
            <w:tcW w:w="4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93D02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62E38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818E5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00173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48725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F519B8" w:rsidRPr="00984D77" w14:paraId="0BB3FF6E" w14:textId="77777777" w:rsidTr="00984D77">
        <w:trPr>
          <w:trHeight w:val="288"/>
        </w:trPr>
        <w:tc>
          <w:tcPr>
            <w:tcW w:w="14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45994F3" w14:textId="5D1A9BD5" w:rsidR="00F519B8" w:rsidRPr="00984D77" w:rsidRDefault="00796997" w:rsidP="00572878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5. METODOLOGÍA</w:t>
            </w:r>
          </w:p>
        </w:tc>
      </w:tr>
      <w:tr w:rsidR="00F519B8" w:rsidRPr="00984D77" w14:paraId="1CA7171D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E014" w14:textId="194844C5" w:rsidR="00F519B8" w:rsidRPr="00984D77" w:rsidRDefault="00F519B8" w:rsidP="00572878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="00796997" w:rsidRPr="00984D77">
              <w:rPr>
                <w:rFonts w:ascii="gobCL" w:eastAsia="Times New Roman" w:hAnsi="gobCL" w:cs="Calibri"/>
                <w:color w:val="000000"/>
                <w:lang w:eastAsia="es-CL"/>
              </w:rPr>
              <w:t>Detalle la estrategia de trabajo durante las fechas de ejecución y la propuesta metodológica</w:t>
            </w: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C793" w14:textId="5CA4AEC0" w:rsidR="00F519B8" w:rsidRPr="00984D77" w:rsidRDefault="00F519B8" w:rsidP="00572878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796997" w:rsidRPr="00984D77" w14:paraId="6A934AAA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98913" w14:textId="77777777" w:rsidR="00796997" w:rsidRPr="00984D77" w:rsidRDefault="00796997" w:rsidP="00572878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0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8766" w14:textId="77777777" w:rsidR="00796997" w:rsidRPr="00984D77" w:rsidRDefault="00796997" w:rsidP="00572878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F519B8" w:rsidRPr="00984D77" w14:paraId="256CA744" w14:textId="77777777" w:rsidTr="00984D77">
        <w:trPr>
          <w:trHeight w:val="650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97C10" w14:textId="77777777" w:rsidR="00F519B8" w:rsidRPr="00984D77" w:rsidRDefault="00F519B8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926A3" w14:textId="77777777" w:rsidR="00F519B8" w:rsidRPr="00984D77" w:rsidRDefault="00F519B8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45055" w14:textId="77777777" w:rsidR="00F519B8" w:rsidRDefault="00F519B8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  <w:p w14:paraId="11EDFBC8" w14:textId="77777777" w:rsidR="00984D77" w:rsidRDefault="00984D77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  <w:p w14:paraId="5A20FA93" w14:textId="77777777" w:rsidR="00984D77" w:rsidRDefault="00984D77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  <w:p w14:paraId="593C173A" w14:textId="71E0DA3B" w:rsidR="00984D77" w:rsidRPr="00984D77" w:rsidRDefault="00984D77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3FF02" w14:textId="77777777" w:rsidR="00F519B8" w:rsidRPr="00984D77" w:rsidRDefault="00F519B8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AE1FE" w14:textId="77777777" w:rsidR="00F519B8" w:rsidRPr="00984D77" w:rsidRDefault="00F519B8" w:rsidP="008F3E83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8F3E83" w:rsidRPr="00984D77" w14:paraId="7376C03E" w14:textId="77777777" w:rsidTr="00984D77">
        <w:trPr>
          <w:trHeight w:val="288"/>
        </w:trPr>
        <w:tc>
          <w:tcPr>
            <w:tcW w:w="14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31F086F9" w14:textId="64FC11E6" w:rsidR="008F3E83" w:rsidRPr="00984D77" w:rsidRDefault="00796997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lastRenderedPageBreak/>
              <w:t>6</w:t>
            </w:r>
            <w:r w:rsidR="008F3E83"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. PRESUPUESTO</w:t>
            </w:r>
          </w:p>
        </w:tc>
      </w:tr>
      <w:tr w:rsidR="008F3E83" w:rsidRPr="00984D77" w14:paraId="274D8746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B9F6CC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Cuenta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3DB5B8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proofErr w:type="spellStart"/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Item</w:t>
            </w:r>
            <w:proofErr w:type="spellEnd"/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247123DF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Detalle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hideMark/>
          </w:tcPr>
          <w:p w14:paraId="2379D531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Justificación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F46E9A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Monto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43CD75" w14:textId="715DC2E8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proofErr w:type="gramStart"/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Total</w:t>
            </w:r>
            <w:proofErr w:type="gramEnd"/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 xml:space="preserve"> ítem (Sumar el total de los montos a gastar por ítem)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DB56B9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Porcentaje ítem</w:t>
            </w:r>
          </w:p>
          <w:p w14:paraId="7B2DCE3A" w14:textId="4C3C6BF0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(Completar con porcentaje del total del monto a adjudicar)</w:t>
            </w:r>
          </w:p>
        </w:tc>
      </w:tr>
      <w:tr w:rsidR="008F3E83" w:rsidRPr="00984D77" w14:paraId="5C5B541C" w14:textId="77777777" w:rsidTr="00984D77">
        <w:trPr>
          <w:trHeight w:val="57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5A2D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>Recursos humanos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50B5" w14:textId="17D19F2E" w:rsidR="008F3E83" w:rsidRPr="00984D77" w:rsidRDefault="5DDC2C28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>Boletas de honorario</w:t>
            </w:r>
            <w:r w:rsidR="0A9CF043"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 xml:space="preserve"> (Ver artículo 16° de las bases)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F9DB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719390E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702D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60FD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 xml:space="preserve"> $                         - 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A074" w14:textId="6FB3AB78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  <w:t>%</w:t>
            </w:r>
          </w:p>
        </w:tc>
      </w:tr>
      <w:tr w:rsidR="008F3E83" w:rsidRPr="00984D77" w14:paraId="7A443B82" w14:textId="77777777" w:rsidTr="00984D77">
        <w:trPr>
          <w:trHeight w:val="57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AB6F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>Recursos humanos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190A" w14:textId="0297BC24" w:rsidR="008F3E83" w:rsidRPr="00984D77" w:rsidRDefault="5DDC2C28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>Código del trabajo</w:t>
            </w:r>
            <w:r w:rsidR="0B91D9AA"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 xml:space="preserve"> (Ver artículo 16° de las bases)</w:t>
            </w:r>
          </w:p>
          <w:p w14:paraId="18DBA56E" w14:textId="18A6D745" w:rsidR="008F3E83" w:rsidRPr="00984D77" w:rsidRDefault="008F3E83" w:rsidP="1C452DF2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3A36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5D40DE0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FF34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238A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4113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</w:pPr>
          </w:p>
        </w:tc>
      </w:tr>
      <w:tr w:rsidR="008F3E83" w:rsidRPr="00984D77" w14:paraId="7F5CDD80" w14:textId="77777777" w:rsidTr="00984D77">
        <w:trPr>
          <w:trHeight w:val="219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E09D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 xml:space="preserve">Publicidad y Difusión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AC13" w14:textId="79B94A59" w:rsidR="008F3E83" w:rsidRPr="00984D77" w:rsidRDefault="5DDC2C28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>Servicios de publicidad (avisos en medios de comunicación, redes sociales).</w:t>
            </w:r>
            <w:r w:rsidRPr="00984D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 </w:t>
            </w:r>
            <w:r w:rsidR="04CC037A"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4CC037A" w:rsidRPr="00984D77">
              <w:rPr>
                <w:rFonts w:ascii="gobCL" w:eastAsia="Times New Roman" w:hAnsi="gobCL" w:cs="Calibri"/>
                <w:color w:val="000000" w:themeColor="text1"/>
                <w:lang w:eastAsia="es-CL"/>
              </w:rPr>
              <w:t>(Ver artículo 16° de las bases)</w:t>
            </w:r>
          </w:p>
          <w:p w14:paraId="2AD4C093" w14:textId="41B44D68" w:rsidR="008F3E83" w:rsidRPr="00984D77" w:rsidRDefault="008F3E83" w:rsidP="1C452DF2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A391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74BB530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BF2A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8819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 xml:space="preserve"> $                         - 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F8C2" w14:textId="7C74DC0F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  <w:t xml:space="preserve"> %</w:t>
            </w:r>
          </w:p>
        </w:tc>
      </w:tr>
      <w:tr w:rsidR="008F3E83" w:rsidRPr="00984D77" w14:paraId="065ED83F" w14:textId="77777777" w:rsidTr="00984D77">
        <w:trPr>
          <w:trHeight w:val="187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6C17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 xml:space="preserve">Publicidad y Difusión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8764" w14:textId="0FC11AF2" w:rsidR="008F3E83" w:rsidRPr="00984D77" w:rsidRDefault="5DDC2C28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>Servicios de folletería (impresión de afiches,</w:t>
            </w:r>
            <w:r w:rsidRPr="00984D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 </w:t>
            </w:r>
            <w:proofErr w:type="spellStart"/>
            <w:r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>flyers</w:t>
            </w:r>
            <w:proofErr w:type="spellEnd"/>
            <w:r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>).</w:t>
            </w:r>
          </w:p>
          <w:p w14:paraId="5534A344" w14:textId="6D637705" w:rsidR="008F3E83" w:rsidRPr="00984D77" w:rsidRDefault="008F3E83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</w:pPr>
          </w:p>
          <w:p w14:paraId="2D017A1C" w14:textId="4D63EAC2" w:rsidR="008F3E83" w:rsidRPr="00984D77" w:rsidRDefault="09918F1B" w:rsidP="1C452DF2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lang w:eastAsia="es-CL"/>
              </w:rPr>
              <w:t>(Ver artículo 16° de las bases)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5027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92DA2AF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0E76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7425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A0E2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</w:pPr>
          </w:p>
        </w:tc>
      </w:tr>
      <w:tr w:rsidR="008F3E83" w:rsidRPr="00984D77" w14:paraId="618C84D4" w14:textId="77777777" w:rsidTr="00984D77">
        <w:trPr>
          <w:trHeight w:val="219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89B4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 xml:space="preserve">Publicidad y Difusión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95CF" w14:textId="71A0CFE1" w:rsidR="008F3E83" w:rsidRPr="00984D77" w:rsidRDefault="5DDC2C28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</w:pPr>
            <w:proofErr w:type="spellStart"/>
            <w:r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>Merchandising</w:t>
            </w:r>
            <w:proofErr w:type="spellEnd"/>
            <w:r w:rsidRPr="00984D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 </w:t>
            </w:r>
            <w:r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>(todo art</w:t>
            </w:r>
            <w:r w:rsidRPr="00984D77">
              <w:rPr>
                <w:rFonts w:ascii="gobCL" w:eastAsia="Times New Roman" w:hAnsi="gobCL" w:cs="gobCL"/>
                <w:color w:val="000000" w:themeColor="text1"/>
                <w:sz w:val="24"/>
                <w:szCs w:val="24"/>
                <w:lang w:eastAsia="es-CL"/>
              </w:rPr>
              <w:t>í</w:t>
            </w:r>
            <w:r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>culo que contenga el branding de la actividad o proyecto).</w:t>
            </w:r>
            <w:r w:rsidRPr="00984D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 </w:t>
            </w:r>
          </w:p>
          <w:p w14:paraId="5C48A5AF" w14:textId="4F5FCF84" w:rsidR="008F3E83" w:rsidRPr="00984D77" w:rsidRDefault="008F3E83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</w:pPr>
          </w:p>
          <w:p w14:paraId="66A1ADA8" w14:textId="14C3C3AA" w:rsidR="008F3E83" w:rsidRPr="00984D77" w:rsidRDefault="0BA77159" w:rsidP="1C452DF2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lang w:eastAsia="es-CL"/>
              </w:rPr>
              <w:t>(Ver artículo 16° de las bases)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FC31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5CACECD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50A2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3F9B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CE62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</w:pPr>
          </w:p>
        </w:tc>
      </w:tr>
      <w:tr w:rsidR="008F3E83" w:rsidRPr="00984D77" w14:paraId="18DAC6D9" w14:textId="77777777" w:rsidTr="00984D77">
        <w:trPr>
          <w:trHeight w:val="2191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A330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lastRenderedPageBreak/>
              <w:t>Materiales y servicios para la ejecución del proyecto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E8CE" w14:textId="63FE693D" w:rsidR="008F3E83" w:rsidRPr="00984D77" w:rsidRDefault="5DDC2C28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>Materiales de enseñanza (libros, carpetas, lápices, entre otros).</w:t>
            </w:r>
            <w:r w:rsidRPr="00984D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 </w:t>
            </w:r>
          </w:p>
          <w:p w14:paraId="4DDB19CF" w14:textId="40319827" w:rsidR="008F3E83" w:rsidRPr="00984D77" w:rsidRDefault="008F3E83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</w:pPr>
          </w:p>
          <w:p w14:paraId="6D115109" w14:textId="4534E258" w:rsidR="008F3E83" w:rsidRPr="00984D77" w:rsidRDefault="59E8A08D" w:rsidP="1C452DF2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lang w:eastAsia="es-CL"/>
              </w:rPr>
              <w:t>(Ver artículo 16° de las bases)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B5FD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8787E27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96CD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213F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 xml:space="preserve"> $                         - 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4195" w14:textId="571681E4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  <w:t xml:space="preserve">% </w:t>
            </w:r>
          </w:p>
        </w:tc>
      </w:tr>
      <w:tr w:rsidR="008F3E83" w:rsidRPr="00984D77" w14:paraId="1115732A" w14:textId="77777777" w:rsidTr="00984D77">
        <w:trPr>
          <w:trHeight w:val="187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44E2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>Materiales y servicios para la ejecución del proyecto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8FD8" w14:textId="73E0265E" w:rsidR="008F3E83" w:rsidRPr="00984D77" w:rsidRDefault="5DDC2C28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>Materiales de construcción.</w:t>
            </w:r>
            <w:r w:rsidRPr="00984D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 </w:t>
            </w:r>
          </w:p>
          <w:p w14:paraId="79249779" w14:textId="0ECF3B00" w:rsidR="008F3E83" w:rsidRPr="00984D77" w:rsidRDefault="008F3E83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</w:pPr>
          </w:p>
          <w:p w14:paraId="775E419A" w14:textId="4CA80BC4" w:rsidR="008F3E83" w:rsidRPr="00984D77" w:rsidRDefault="2D46E6C6" w:rsidP="1C452DF2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lang w:eastAsia="es-CL"/>
              </w:rPr>
              <w:t>(Ver artículo 16° de las bases)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B74A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10F85F3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7CB0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DC65BBA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9EF12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</w:pPr>
          </w:p>
        </w:tc>
      </w:tr>
      <w:tr w:rsidR="008F3E83" w:rsidRPr="00984D77" w14:paraId="1857C5CB" w14:textId="77777777" w:rsidTr="00984D77">
        <w:trPr>
          <w:trHeight w:val="187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BBD7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>Materiales y servicios para la ejecución del proyecto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CA5C" w14:textId="6292AF71" w:rsidR="008F3E83" w:rsidRPr="00984D77" w:rsidRDefault="5DDC2C28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>Otros materiales (presentar detalle).</w:t>
            </w:r>
            <w:r w:rsidRPr="00984D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 </w:t>
            </w:r>
          </w:p>
          <w:p w14:paraId="74AE1798" w14:textId="3D416A8F" w:rsidR="008F3E83" w:rsidRPr="00984D77" w:rsidRDefault="008F3E83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</w:pPr>
          </w:p>
          <w:p w14:paraId="4E06200A" w14:textId="31EC7A8A" w:rsidR="008F3E83" w:rsidRPr="00984D77" w:rsidRDefault="6C6FE0A7" w:rsidP="1C452DF2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lang w:eastAsia="es-CL"/>
              </w:rPr>
              <w:t>(Ver artículo 16° de las bases)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0010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9F75D40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2841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A3234CE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0B1F5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</w:pPr>
          </w:p>
        </w:tc>
      </w:tr>
      <w:tr w:rsidR="008F3E83" w:rsidRPr="00984D77" w14:paraId="7E601690" w14:textId="77777777" w:rsidTr="00984D77">
        <w:trPr>
          <w:trHeight w:val="187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C2A7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>Materiales y servicios para la ejecución del proyecto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0956" w14:textId="5633EC78" w:rsidR="008F3E83" w:rsidRPr="00984D77" w:rsidRDefault="5DDC2C28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>Servicios (consultoría, capacitación,</w:t>
            </w:r>
            <w:r w:rsidRPr="00984D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 </w:t>
            </w:r>
            <w:r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>metodolog</w:t>
            </w:r>
            <w:r w:rsidRPr="00984D77">
              <w:rPr>
                <w:rFonts w:ascii="gobCL" w:eastAsia="Times New Roman" w:hAnsi="gobCL" w:cs="gobCL"/>
                <w:color w:val="000000" w:themeColor="text1"/>
                <w:sz w:val="24"/>
                <w:szCs w:val="24"/>
                <w:lang w:eastAsia="es-CL"/>
              </w:rPr>
              <w:t>í</w:t>
            </w:r>
            <w:r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>a, entre otros).</w:t>
            </w:r>
            <w:r w:rsidRPr="00984D77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 </w:t>
            </w:r>
          </w:p>
          <w:p w14:paraId="3441C54D" w14:textId="359D8EE8" w:rsidR="008F3E83" w:rsidRPr="00984D77" w:rsidRDefault="008F3E83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</w:pPr>
          </w:p>
          <w:p w14:paraId="61B2366F" w14:textId="77777777" w:rsidR="008F3E83" w:rsidRDefault="03A57CD7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lang w:eastAsia="es-CL"/>
              </w:rPr>
              <w:t>(Ver artículo 16° de las bases)</w:t>
            </w:r>
          </w:p>
          <w:p w14:paraId="68FDEC45" w14:textId="77777777" w:rsidR="00CA054D" w:rsidRDefault="00CA054D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lang w:eastAsia="es-CL"/>
              </w:rPr>
            </w:pPr>
          </w:p>
          <w:p w14:paraId="5F7B84C3" w14:textId="77777777" w:rsidR="00CA054D" w:rsidRDefault="00CA054D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lang w:eastAsia="es-CL"/>
              </w:rPr>
            </w:pPr>
          </w:p>
          <w:p w14:paraId="5CB810D0" w14:textId="77777777" w:rsidR="00CA054D" w:rsidRDefault="00CA054D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lang w:eastAsia="es-CL"/>
              </w:rPr>
            </w:pPr>
          </w:p>
          <w:p w14:paraId="24B9503F" w14:textId="77777777" w:rsidR="00CA054D" w:rsidRDefault="00CA054D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lang w:eastAsia="es-CL"/>
              </w:rPr>
            </w:pPr>
          </w:p>
          <w:p w14:paraId="11FF1A99" w14:textId="77777777" w:rsidR="00CA054D" w:rsidRDefault="00CA054D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lang w:eastAsia="es-CL"/>
              </w:rPr>
            </w:pPr>
          </w:p>
          <w:p w14:paraId="1E35FA31" w14:textId="77777777" w:rsidR="00CA054D" w:rsidRDefault="00CA054D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lang w:eastAsia="es-CL"/>
              </w:rPr>
            </w:pPr>
          </w:p>
          <w:p w14:paraId="47778391" w14:textId="02AC11DD" w:rsidR="00CA054D" w:rsidRPr="00984D77" w:rsidRDefault="00CA054D" w:rsidP="1C452DF2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381A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01822E6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A926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D73D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4775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</w:pPr>
          </w:p>
        </w:tc>
      </w:tr>
      <w:tr w:rsidR="008F3E83" w:rsidRPr="00984D77" w14:paraId="023A268B" w14:textId="77777777" w:rsidTr="00984D77">
        <w:trPr>
          <w:trHeight w:val="93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81F5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lastRenderedPageBreak/>
              <w:t>Materiales de inversión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3FF5" w14:textId="79EBC8B6" w:rsidR="008F3E83" w:rsidRPr="00984D77" w:rsidRDefault="5DDC2C28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>Artículos electrónicos</w:t>
            </w:r>
            <w:r w:rsidR="20D84A34"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551FC387" w14:textId="59756EB2" w:rsidR="008F3E83" w:rsidRPr="00984D77" w:rsidRDefault="008F3E83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</w:pPr>
          </w:p>
          <w:p w14:paraId="56893CD4" w14:textId="5D05F8E1" w:rsidR="008F3E83" w:rsidRDefault="20D84A34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lang w:eastAsia="es-CL"/>
              </w:rPr>
              <w:t>(Ver artículo 16° de las bases)</w:t>
            </w:r>
          </w:p>
          <w:p w14:paraId="4929B87D" w14:textId="60976AB3" w:rsidR="00CA054D" w:rsidRDefault="00CA054D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lang w:eastAsia="es-CL"/>
              </w:rPr>
            </w:pPr>
          </w:p>
          <w:p w14:paraId="2BE54652" w14:textId="15C783D8" w:rsidR="00CA054D" w:rsidRDefault="00CA054D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lang w:eastAsia="es-CL"/>
              </w:rPr>
            </w:pPr>
          </w:p>
          <w:p w14:paraId="2219B6F5" w14:textId="77777777" w:rsidR="00CA054D" w:rsidRPr="00984D77" w:rsidRDefault="00CA054D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lang w:eastAsia="es-CL"/>
              </w:rPr>
            </w:pPr>
          </w:p>
          <w:p w14:paraId="29DC605C" w14:textId="46ED6D0D" w:rsidR="008F3E83" w:rsidRPr="00984D77" w:rsidRDefault="008F3E83" w:rsidP="1C452DF2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606C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3A4CF27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BC52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759F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 xml:space="preserve"> $                         - 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3AD1" w14:textId="3519B382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  <w:t xml:space="preserve"> % </w:t>
            </w:r>
          </w:p>
        </w:tc>
      </w:tr>
      <w:tr w:rsidR="008F3E83" w:rsidRPr="00984D77" w14:paraId="3E750216" w14:textId="77777777" w:rsidTr="00CA054D">
        <w:trPr>
          <w:trHeight w:val="939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41F8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>Materiales de inversión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2661" w14:textId="717A33E5" w:rsidR="008F3E83" w:rsidRPr="00984D77" w:rsidRDefault="5DDC2C28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  <w:t xml:space="preserve">Herramientas </w:t>
            </w:r>
          </w:p>
          <w:p w14:paraId="0B163962" w14:textId="05231781" w:rsidR="008F3E83" w:rsidRPr="00984D77" w:rsidRDefault="008F3E83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sz w:val="24"/>
                <w:szCs w:val="24"/>
                <w:lang w:eastAsia="es-CL"/>
              </w:rPr>
            </w:pPr>
          </w:p>
          <w:p w14:paraId="6D497F15" w14:textId="7DA92519" w:rsidR="008F3E83" w:rsidRPr="00984D77" w:rsidRDefault="2B823C1D" w:rsidP="1C452DF2">
            <w:pPr>
              <w:spacing w:after="0" w:line="240" w:lineRule="auto"/>
              <w:rPr>
                <w:rFonts w:ascii="gobCL" w:eastAsia="Times New Roman" w:hAnsi="gobCL" w:cs="Calibri"/>
                <w:color w:val="000000" w:themeColor="text1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 w:themeColor="text1"/>
                <w:lang w:eastAsia="es-CL"/>
              </w:rPr>
              <w:t>(Ver artículo 16° de las bases)</w:t>
            </w:r>
          </w:p>
          <w:p w14:paraId="752085A9" w14:textId="633C69BC" w:rsidR="008F3E83" w:rsidRPr="00984D77" w:rsidRDefault="008F3E83" w:rsidP="1C452DF2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8890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7E7E7AF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09A6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1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A6F26C8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52F9BB2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</w:pPr>
          </w:p>
        </w:tc>
      </w:tr>
      <w:tr w:rsidR="008F3E83" w:rsidRPr="00984D77" w14:paraId="16AAB4FA" w14:textId="77777777" w:rsidTr="00CA054D">
        <w:trPr>
          <w:trHeight w:val="469"/>
        </w:trPr>
        <w:tc>
          <w:tcPr>
            <w:tcW w:w="10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9DDDABD" w14:textId="77777777" w:rsidR="008F3E83" w:rsidRPr="00984D77" w:rsidRDefault="008F3E83" w:rsidP="008F3E83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  <w:t>TOTAL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48D8" w14:textId="0FD96FA8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 xml:space="preserve"> $                   Completar con la suma del total ítem (</w:t>
            </w:r>
            <w:r w:rsidR="00984D77"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>hasta</w:t>
            </w: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 xml:space="preserve"> $19.800.000).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25B9" w14:textId="77777777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>%</w:t>
            </w:r>
          </w:p>
          <w:p w14:paraId="61806B8C" w14:textId="4B0E582B" w:rsidR="008F3E83" w:rsidRPr="00984D77" w:rsidRDefault="008F3E83" w:rsidP="008F3E83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>Completar con la suma de los porcentajes (debe llegar al 100%)</w:t>
            </w:r>
          </w:p>
        </w:tc>
      </w:tr>
      <w:tr w:rsidR="00984D77" w:rsidRPr="00984D77" w14:paraId="63F9FF8A" w14:textId="77777777" w:rsidTr="00984D77">
        <w:trPr>
          <w:trHeight w:val="469"/>
        </w:trPr>
        <w:tc>
          <w:tcPr>
            <w:tcW w:w="10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05D4903" w14:textId="42192FB4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36"/>
                <w:szCs w:val="36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sz w:val="36"/>
                <w:szCs w:val="36"/>
                <w:lang w:eastAsia="es-CL"/>
              </w:rPr>
              <w:t>Cuotas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BB74" w14:textId="2FAEDDC1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sz w:val="24"/>
                <w:szCs w:val="24"/>
                <w:lang w:eastAsia="es-CL"/>
              </w:rPr>
              <w:t>Monto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0FEF" w14:textId="72D51DEE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sz w:val="24"/>
                <w:szCs w:val="24"/>
                <w:lang w:eastAsia="es-CL"/>
              </w:rPr>
              <w:t>Porcentaje</w:t>
            </w:r>
          </w:p>
        </w:tc>
      </w:tr>
      <w:tr w:rsidR="00984D77" w:rsidRPr="00984D77" w14:paraId="1837A8B4" w14:textId="77777777" w:rsidTr="00984D77">
        <w:trPr>
          <w:trHeight w:val="469"/>
        </w:trPr>
        <w:tc>
          <w:tcPr>
            <w:tcW w:w="10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BB72985" w14:textId="0CB12A4B" w:rsid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</w:pPr>
            <w:r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  <w:t>Monto cuota 1 (Hasta 80% del total postulado)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AC2F" w14:textId="7254738A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 xml:space="preserve"> $                         -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4AE2" w14:textId="2CE17723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  <w:t xml:space="preserve"> % </w:t>
            </w:r>
          </w:p>
        </w:tc>
      </w:tr>
      <w:tr w:rsidR="00984D77" w:rsidRPr="00984D77" w14:paraId="53913F07" w14:textId="77777777" w:rsidTr="00984D77">
        <w:trPr>
          <w:trHeight w:val="469"/>
        </w:trPr>
        <w:tc>
          <w:tcPr>
            <w:tcW w:w="10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0EAF25" w14:textId="07763618" w:rsid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</w:pPr>
            <w:r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  <w:t xml:space="preserve">Monto cuota 2 </w:t>
            </w:r>
            <w:r w:rsidR="00CA054D"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  <w:t>(Total</w:t>
            </w:r>
            <w:r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  <w:t xml:space="preserve"> postulado – monto cuota 1)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F1B0" w14:textId="3717FD26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  <w:t xml:space="preserve"> $                         -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BF35" w14:textId="2E576E34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24"/>
                <w:szCs w:val="24"/>
                <w:lang w:eastAsia="es-CL"/>
              </w:rPr>
            </w:pPr>
            <w:r w:rsidRPr="00984D77">
              <w:rPr>
                <w:rFonts w:ascii="gobCL" w:eastAsia="Times New Roman" w:hAnsi="gobCL" w:cs="Calibri"/>
                <w:color w:val="000000"/>
                <w:sz w:val="36"/>
                <w:szCs w:val="36"/>
                <w:lang w:eastAsia="es-CL"/>
              </w:rPr>
              <w:t xml:space="preserve"> % </w:t>
            </w:r>
          </w:p>
        </w:tc>
      </w:tr>
      <w:tr w:rsidR="00984D77" w:rsidRPr="00984D77" w14:paraId="72EAD16E" w14:textId="77777777" w:rsidTr="00514257">
        <w:trPr>
          <w:trHeight w:val="1601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D8981" w14:textId="77777777" w:rsidR="00984D77" w:rsidRPr="00984D77" w:rsidRDefault="00984D77" w:rsidP="00984D77">
            <w:pPr>
              <w:spacing w:after="0" w:line="240" w:lineRule="auto"/>
              <w:jc w:val="right"/>
              <w:rPr>
                <w:rFonts w:ascii="gobCL" w:eastAsia="Times New Roman" w:hAnsi="gobCL" w:cs="Calibri"/>
                <w:color w:val="9C0006"/>
                <w:sz w:val="36"/>
                <w:szCs w:val="36"/>
                <w:lang w:eastAsia="es-C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0D390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0E98B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C561B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03722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FC75A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FA3C8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128F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EF2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618DC4D4" w14:textId="77777777" w:rsidTr="00984D77">
        <w:trPr>
          <w:trHeight w:val="469"/>
        </w:trPr>
        <w:tc>
          <w:tcPr>
            <w:tcW w:w="9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16B7D" w14:textId="116DA578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 w:themeColor="text1"/>
                <w:lang w:eastAsia="es-CL"/>
              </w:rPr>
              <w:t>7. PLAN DE TRABAJO*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55E12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B334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A37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63952C84" w14:textId="77777777" w:rsidTr="00984D77">
        <w:trPr>
          <w:trHeight w:val="288"/>
        </w:trPr>
        <w:tc>
          <w:tcPr>
            <w:tcW w:w="9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C4F1BA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MÓDULO O UNIDAD 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A37F3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134C7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2856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441AAF3D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AB3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 xml:space="preserve">Nombre 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589CF4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15AC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FF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FF0000"/>
                <w:lang w:eastAsia="es-CL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DCC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FF0000"/>
                <w:lang w:eastAsia="es-CL"/>
              </w:rPr>
            </w:pPr>
          </w:p>
        </w:tc>
      </w:tr>
      <w:tr w:rsidR="00984D77" w:rsidRPr="00984D77" w14:paraId="638C5716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A049" w14:textId="6FE1716A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Modalidad de las clases (Marque X)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E44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Sincrónicas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C792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CFA0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Asincrónicas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2ED8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EECD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FA0F6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B616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65209FBD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D2D1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Cantidad de horas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6A55E0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7AE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986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5826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23146D48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121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Descripción del módulo o unidad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7CCD76D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31D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A6C7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02A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56D4316D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331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Objetivo general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6026561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1A86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49D1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A72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52E47311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18C3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Objetivos específicos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1B7B57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CB7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166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77C3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40E11133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3D8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lastRenderedPageBreak/>
              <w:t>Recursos didácticos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68727A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D8F6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294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C02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54C902E2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AF7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Habilidades a desarrollar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6221FB5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3FA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3F97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4DBD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0A08A355" w14:textId="77777777" w:rsidTr="00984D77">
        <w:trPr>
          <w:trHeight w:val="57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E806CEC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Contenidos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DF64E3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Aprendizajes esperados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182E396D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Indicadores de aprendizaje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405DBFB9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Actividades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EDBA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EA63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AE6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429684DE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A08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8B8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7E47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AF615E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E6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EFC5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021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2F4C82D2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1D0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64D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AC9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FF26CA2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50C7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B88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3C3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1AB157D1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6E9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129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F6D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DB8505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8568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B22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9E65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6E6688C1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BF93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2B4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9B43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AF229F6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AD4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D18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826D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0D6F0E44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494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EC1D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BF9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EFEFB3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7A7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64F3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94D2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3C38B04C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EF3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DB43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8CF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E9450E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3C62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315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200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3A0D125C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2D12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0718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11B6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65D5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79D1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0DC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919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546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BC2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19E9A01A" w14:textId="77777777" w:rsidTr="00984D77">
        <w:trPr>
          <w:trHeight w:val="288"/>
        </w:trPr>
        <w:tc>
          <w:tcPr>
            <w:tcW w:w="9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861B21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MÓDULO O UNIDAD 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9450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73F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A4D7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18E330B4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D0AD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 xml:space="preserve">Nombre 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DE53E6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1982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887D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EB6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5031D792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3225" w14:textId="3D3746AC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Modalidad de las clases (Marque X)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9D97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Sincrónicas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A9621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359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Asincrónicas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AFE9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59D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B611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9B05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2E881D96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E431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Cantidad de horas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C69F1B5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8A7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07B8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21D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27AC2BA7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D876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Descripción del módulo o unidad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DF3FFF5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32B7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9916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852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60A184B6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63C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Objetivo general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9E7DFB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9865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5E1D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6F73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4E121999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3693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Objetivos específicos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BD373E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32B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C51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D932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37B0D557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D288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Recursos didácticos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4D57DF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C01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8EF2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AA2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4FEB6EF8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3A68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Habilidades a desarrollar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BCE6C6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070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A6B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3232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0C055E69" w14:textId="77777777" w:rsidTr="00984D77">
        <w:trPr>
          <w:trHeight w:val="57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0D12E3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Contenidos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E9A4C6F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Aprendizajes esperados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5072FA1E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Indicadores de aprendizaje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65F228CA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Actividades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A9B3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E31D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9405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62C5B543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866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40B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71E8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4ACC68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A6A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0F12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DF5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33C863F8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A3D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E9B5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C1F5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DABC1D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86C3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B40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DAB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4A0E240E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FCB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716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F2E7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8CC5F22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85AD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0E1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9D2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44EB913D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1816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C628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AEE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9E344A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F8B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43FD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28C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78C07010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A72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574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B773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97F9868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C19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C38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13C5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5C6E5080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0DA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77B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5621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9881CD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FAD6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D88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A03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47A16F49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2082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E52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FA45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D38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A1B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B222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89F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54E7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D8E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73CA0DBC" w14:textId="77777777" w:rsidTr="00984D77">
        <w:trPr>
          <w:trHeight w:val="288"/>
        </w:trPr>
        <w:tc>
          <w:tcPr>
            <w:tcW w:w="9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371B1D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MÓDULO O UNIDAD 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E7F9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1D6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485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1CBF55D0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DC0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 xml:space="preserve">Nombre 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C70018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0005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A77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7BE8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73237FC4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E0EE" w14:textId="4B37CBDF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Modalidad de las clases (Marque X)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F888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Sincrónicas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4CCD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E34A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Asincrónicas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D9BD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226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448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9031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4F6E04C5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657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Cantidad de horas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BE71373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EE9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8342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316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7A3020EB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CBB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Descripción del módulo o unidad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4C7FBC6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B6C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57B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179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74C9AFAF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DD7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lastRenderedPageBreak/>
              <w:t>Objetivo general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C1D0A01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C366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DD6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4903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06E8735E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C43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Objetivos específicos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3260EC8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F888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4635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4011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780B96A9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908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Recursos didácticos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41C52E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ECE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49A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EB7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1B2E0EF7" w14:textId="77777777" w:rsidTr="00984D77">
        <w:trPr>
          <w:trHeight w:val="2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CE9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Habilidades a desarrollar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0C5B18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6753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9D3D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0EF1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24B06A25" w14:textId="77777777" w:rsidTr="00984D77">
        <w:trPr>
          <w:trHeight w:val="577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00E449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Contenidos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A429418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Aprendizajes esperados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573832CF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Indicadores de aprendizaje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hideMark/>
          </w:tcPr>
          <w:p w14:paraId="22022417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Actividades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479E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5A4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51F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42B30650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E45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6BD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2AA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50DC81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4917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C15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D84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1341FE44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F6A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BC2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5A06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2E14597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682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7AA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AC77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1D4056A4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308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4D6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C9B3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8369FBD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C29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00A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53D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2B945C04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849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FC8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DF86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64AE3A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84E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D987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E5B1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0FC49DD0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DF7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D1A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118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360FD079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76D2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06F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1AA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100A3ABF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F4E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0310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43E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437B76A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  <w:r w:rsidRPr="00984D77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785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122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EBE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65154D75" w14:textId="77777777" w:rsidTr="00984D77">
        <w:trPr>
          <w:trHeight w:val="288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5BDE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537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44AA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0354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719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E53C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0E07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1D93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73F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  <w:tr w:rsidR="00984D77" w:rsidRPr="00984D77" w14:paraId="6A370953" w14:textId="77777777" w:rsidTr="00984D77">
        <w:trPr>
          <w:trHeight w:val="1758"/>
        </w:trPr>
        <w:tc>
          <w:tcPr>
            <w:tcW w:w="9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6E05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  <w:r w:rsidRPr="00984D77"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  <w:t>*AGREGAR CUÁNTOS RECUADROS SEAN NECESARIOS. ES UNO POR UNIDAD O MÓDULO DEL CURSO.</w:t>
            </w:r>
          </w:p>
          <w:p w14:paraId="7D496335" w14:textId="3219F41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E311" w14:textId="77777777" w:rsidR="00984D77" w:rsidRPr="00984D77" w:rsidRDefault="00984D77" w:rsidP="00984D77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AB8F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897B" w14:textId="77777777" w:rsidR="00984D77" w:rsidRPr="00984D77" w:rsidRDefault="00984D77" w:rsidP="00984D77">
            <w:pPr>
              <w:spacing w:after="0" w:line="240" w:lineRule="auto"/>
              <w:rPr>
                <w:rFonts w:ascii="gobCL" w:eastAsia="Times New Roman" w:hAnsi="gobCL" w:cs="Times New Roman"/>
                <w:sz w:val="20"/>
                <w:szCs w:val="20"/>
                <w:lang w:eastAsia="es-CL"/>
              </w:rPr>
            </w:pPr>
          </w:p>
        </w:tc>
      </w:tr>
    </w:tbl>
    <w:p w14:paraId="1F481024" w14:textId="77777777" w:rsidR="008F3E83" w:rsidRPr="00984D77" w:rsidRDefault="008F3E83">
      <w:pPr>
        <w:rPr>
          <w:rFonts w:ascii="gobCL" w:hAnsi="gobCL"/>
        </w:rPr>
      </w:pPr>
    </w:p>
    <w:sectPr w:rsidR="008F3E83" w:rsidRPr="00984D77" w:rsidSect="008F3E8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83"/>
    <w:rsid w:val="00016912"/>
    <w:rsid w:val="00394D87"/>
    <w:rsid w:val="006A27D9"/>
    <w:rsid w:val="00796997"/>
    <w:rsid w:val="008F3E83"/>
    <w:rsid w:val="00984D77"/>
    <w:rsid w:val="00B144CE"/>
    <w:rsid w:val="00CA054D"/>
    <w:rsid w:val="00F519B8"/>
    <w:rsid w:val="038D25AC"/>
    <w:rsid w:val="03A57CD7"/>
    <w:rsid w:val="04CC037A"/>
    <w:rsid w:val="07E0CF5C"/>
    <w:rsid w:val="09918F1B"/>
    <w:rsid w:val="0A9CF043"/>
    <w:rsid w:val="0B91D9AA"/>
    <w:rsid w:val="0BA77159"/>
    <w:rsid w:val="18CD3FF3"/>
    <w:rsid w:val="1C452DF2"/>
    <w:rsid w:val="20AA8E28"/>
    <w:rsid w:val="20D84A34"/>
    <w:rsid w:val="25818423"/>
    <w:rsid w:val="2B823C1D"/>
    <w:rsid w:val="2BC3DC6D"/>
    <w:rsid w:val="2D46E6C6"/>
    <w:rsid w:val="31B2DE28"/>
    <w:rsid w:val="344F40A7"/>
    <w:rsid w:val="34B21926"/>
    <w:rsid w:val="38F0AB47"/>
    <w:rsid w:val="3B08324D"/>
    <w:rsid w:val="3C28EB54"/>
    <w:rsid w:val="3D94678C"/>
    <w:rsid w:val="3ECE727A"/>
    <w:rsid w:val="457EFE6A"/>
    <w:rsid w:val="468193F2"/>
    <w:rsid w:val="490A8FB2"/>
    <w:rsid w:val="4929101C"/>
    <w:rsid w:val="4BB528AE"/>
    <w:rsid w:val="4CE762DC"/>
    <w:rsid w:val="4FC808BA"/>
    <w:rsid w:val="549F9812"/>
    <w:rsid w:val="5551F35A"/>
    <w:rsid w:val="589C80FA"/>
    <w:rsid w:val="59E8A08D"/>
    <w:rsid w:val="5B183D2A"/>
    <w:rsid w:val="5DDC2C28"/>
    <w:rsid w:val="5FB67921"/>
    <w:rsid w:val="612699E8"/>
    <w:rsid w:val="61AE4AA9"/>
    <w:rsid w:val="6C6FE0A7"/>
    <w:rsid w:val="6F1CC736"/>
    <w:rsid w:val="7097A1A2"/>
    <w:rsid w:val="7272A33E"/>
    <w:rsid w:val="7521E5C8"/>
    <w:rsid w:val="7A14D2C6"/>
    <w:rsid w:val="7AD7FAA7"/>
    <w:rsid w:val="7E09B994"/>
    <w:rsid w:val="7FC1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9623"/>
  <w15:chartTrackingRefBased/>
  <w15:docId w15:val="{7D6C04DB-7F38-4BFD-9BF0-B6093B6C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 Andrade Solis</dc:creator>
  <cp:keywords/>
  <dc:description/>
  <cp:lastModifiedBy>Victor Guillermo Morales Toledo</cp:lastModifiedBy>
  <cp:revision>7</cp:revision>
  <dcterms:created xsi:type="dcterms:W3CDTF">2021-08-02T17:00:00Z</dcterms:created>
  <dcterms:modified xsi:type="dcterms:W3CDTF">2021-08-27T15:53:00Z</dcterms:modified>
</cp:coreProperties>
</file>